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2610" w14:textId="39E37806" w:rsidR="00EE416B" w:rsidRPr="0038658A" w:rsidRDefault="006D5718" w:rsidP="0038658A">
      <w:pPr>
        <w:rPr>
          <w:sz w:val="48"/>
          <w:szCs w:val="48"/>
        </w:rPr>
      </w:pPr>
      <w:r>
        <w:rPr>
          <w:sz w:val="48"/>
          <w:szCs w:val="48"/>
        </w:rPr>
        <w:t xml:space="preserve">Exam Preparation: </w:t>
      </w:r>
      <w:r w:rsidR="0038658A" w:rsidRPr="0038658A">
        <w:rPr>
          <w:sz w:val="48"/>
          <w:szCs w:val="48"/>
        </w:rPr>
        <w:t>The Five-Day Study Plan</w:t>
      </w:r>
    </w:p>
    <w:p w14:paraId="574C7028" w14:textId="3B6A165E" w:rsidR="0038658A" w:rsidRDefault="006D5718" w:rsidP="0038658A">
      <w:r>
        <w:t xml:space="preserve">This planning sheet should be used </w:t>
      </w:r>
      <w:r w:rsidR="00A27817">
        <w:t xml:space="preserve">in conjunction </w:t>
      </w:r>
      <w:r>
        <w:t xml:space="preserve">with the information on </w:t>
      </w:r>
      <w:r w:rsidR="00A27817">
        <w:t xml:space="preserve">Cornell University’s </w:t>
      </w:r>
      <w:r>
        <w:t>Learning Strategies Center webpage</w:t>
      </w:r>
      <w:r w:rsidR="00A27817">
        <w:t>:</w:t>
      </w:r>
      <w:r>
        <w:t xml:space="preserve"> </w:t>
      </w:r>
      <w:hyperlink r:id="rId6" w:history="1">
        <w:r w:rsidRPr="00A27817">
          <w:rPr>
            <w:rStyle w:val="Hyperlink"/>
          </w:rPr>
          <w:t>The Five-Day Study Plan</w:t>
        </w:r>
      </w:hyperlink>
    </w:p>
    <w:p w14:paraId="5640F19B" w14:textId="77777777" w:rsidR="00A27817" w:rsidRDefault="00A27817" w:rsidP="0038658A"/>
    <w:p w14:paraId="472B4A73" w14:textId="5C1B90E9" w:rsidR="0038658A" w:rsidRDefault="0038658A" w:rsidP="0038658A">
      <w:r>
        <w:t>List your four chunks of material</w:t>
      </w:r>
      <w:r w:rsidR="00A27817">
        <w:t xml:space="preserve"> below:</w:t>
      </w:r>
    </w:p>
    <w:p w14:paraId="50A195E5" w14:textId="60DE5957" w:rsidR="0038658A" w:rsidRDefault="0038658A" w:rsidP="0038658A">
      <w:r>
        <w:t>Chunk A:</w:t>
      </w:r>
    </w:p>
    <w:p w14:paraId="01A39CC0" w14:textId="4D1641BC" w:rsidR="0038658A" w:rsidRDefault="0038658A" w:rsidP="0038658A">
      <w:r>
        <w:t>Chunk B:</w:t>
      </w:r>
    </w:p>
    <w:p w14:paraId="69E4AF0C" w14:textId="444C88FB" w:rsidR="0038658A" w:rsidRDefault="0038658A" w:rsidP="0038658A">
      <w:r>
        <w:t>Chunk C:</w:t>
      </w:r>
    </w:p>
    <w:p w14:paraId="472FCD0A" w14:textId="6D6D69F7" w:rsidR="0038658A" w:rsidRDefault="0038658A" w:rsidP="0038658A">
      <w:r>
        <w:t>Chunk D:</w:t>
      </w:r>
    </w:p>
    <w:p w14:paraId="7BD19768" w14:textId="32AA78A1" w:rsidR="0038658A" w:rsidRDefault="0038658A" w:rsidP="0038658A"/>
    <w:p w14:paraId="4A0530F0" w14:textId="77777777" w:rsidR="0038658A" w:rsidRPr="0038658A" w:rsidRDefault="0038658A" w:rsidP="0038658A">
      <w:pPr>
        <w:rPr>
          <w:rFonts w:ascii="Times New Roman" w:eastAsia="Times New Roman" w:hAnsi="Times New Roman" w:cs="Times New Roman"/>
        </w:rPr>
      </w:pPr>
      <w:r>
        <w:t xml:space="preserve">For Prepare and Review Strategies, visit: </w:t>
      </w:r>
      <w:hyperlink r:id="rId7" w:history="1">
        <w:r w:rsidRPr="0038658A">
          <w:rPr>
            <w:rFonts w:ascii="Times New Roman" w:eastAsia="Times New Roman" w:hAnsi="Times New Roman" w:cs="Times New Roman"/>
            <w:color w:val="0000FF"/>
            <w:u w:val="single"/>
          </w:rPr>
          <w:t>http://lsc.cornell.edu/how-to-study/the-five-day-study-plan/</w:t>
        </w:r>
      </w:hyperlink>
    </w:p>
    <w:tbl>
      <w:tblPr>
        <w:tblpPr w:leftFromText="180" w:rightFromText="180" w:vertAnchor="page" w:horzAnchor="margin" w:tblpY="4388"/>
        <w:tblW w:w="141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2795"/>
        <w:gridCol w:w="2933"/>
        <w:gridCol w:w="2933"/>
        <w:gridCol w:w="2948"/>
      </w:tblGrid>
      <w:tr w:rsidR="0023189D" w:rsidRPr="0038658A" w14:paraId="1701D95A" w14:textId="77777777" w:rsidTr="0023189D">
        <w:trPr>
          <w:tblHeader/>
          <w:tblCellSpacing w:w="15" w:type="dxa"/>
        </w:trPr>
        <w:tc>
          <w:tcPr>
            <w:tcW w:w="2536" w:type="dxa"/>
            <w:vAlign w:val="center"/>
            <w:hideMark/>
          </w:tcPr>
          <w:p w14:paraId="450D3221" w14:textId="77777777" w:rsidR="0023189D" w:rsidRPr="0038658A" w:rsidRDefault="0023189D" w:rsidP="0023189D">
            <w:pPr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>Day 1</w:t>
            </w:r>
          </w:p>
        </w:tc>
        <w:tc>
          <w:tcPr>
            <w:tcW w:w="2765" w:type="dxa"/>
            <w:vAlign w:val="center"/>
            <w:hideMark/>
          </w:tcPr>
          <w:p w14:paraId="2648E413" w14:textId="77777777" w:rsidR="0023189D" w:rsidRPr="0038658A" w:rsidRDefault="0023189D" w:rsidP="0023189D">
            <w:pPr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>Day 2</w:t>
            </w:r>
          </w:p>
        </w:tc>
        <w:tc>
          <w:tcPr>
            <w:tcW w:w="2903" w:type="dxa"/>
            <w:vAlign w:val="center"/>
            <w:hideMark/>
          </w:tcPr>
          <w:p w14:paraId="556261CD" w14:textId="77777777" w:rsidR="0023189D" w:rsidRPr="0038658A" w:rsidRDefault="0023189D" w:rsidP="0023189D">
            <w:pPr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>Day 3</w:t>
            </w:r>
          </w:p>
        </w:tc>
        <w:tc>
          <w:tcPr>
            <w:tcW w:w="2903" w:type="dxa"/>
            <w:vAlign w:val="center"/>
            <w:hideMark/>
          </w:tcPr>
          <w:p w14:paraId="3A4ED874" w14:textId="77777777" w:rsidR="0023189D" w:rsidRPr="0038658A" w:rsidRDefault="0023189D" w:rsidP="0023189D">
            <w:pPr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>Day 4</w:t>
            </w:r>
          </w:p>
        </w:tc>
        <w:tc>
          <w:tcPr>
            <w:tcW w:w="2903" w:type="dxa"/>
            <w:vAlign w:val="center"/>
            <w:hideMark/>
          </w:tcPr>
          <w:p w14:paraId="7DD2B1F4" w14:textId="77777777" w:rsidR="0023189D" w:rsidRPr="0038658A" w:rsidRDefault="0023189D" w:rsidP="0023189D">
            <w:pPr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>Day 5</w:t>
            </w:r>
          </w:p>
        </w:tc>
      </w:tr>
      <w:tr w:rsidR="0023189D" w:rsidRPr="0038658A" w14:paraId="40026BFB" w14:textId="77777777" w:rsidTr="0023189D">
        <w:trPr>
          <w:tblCellSpacing w:w="15" w:type="dxa"/>
        </w:trPr>
        <w:tc>
          <w:tcPr>
            <w:tcW w:w="2536" w:type="dxa"/>
            <w:hideMark/>
          </w:tcPr>
          <w:p w14:paraId="3CFC00FA" w14:textId="77777777" w:rsidR="0023189D" w:rsidRPr="0038658A" w:rsidRDefault="0023189D" w:rsidP="0023189D">
            <w:pPr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>Prepare Chunk A: 2hrs</w:t>
            </w:r>
          </w:p>
        </w:tc>
        <w:tc>
          <w:tcPr>
            <w:tcW w:w="2765" w:type="dxa"/>
            <w:hideMark/>
          </w:tcPr>
          <w:p w14:paraId="2ABE41E6" w14:textId="77777777" w:rsidR="0023189D" w:rsidRPr="0038658A" w:rsidRDefault="0023189D" w:rsidP="0023189D">
            <w:pPr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 xml:space="preserve">Prepare Chunk B: 2 </w:t>
            </w:r>
            <w:proofErr w:type="spellStart"/>
            <w:r w:rsidRPr="0038658A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38658A">
              <w:rPr>
                <w:rFonts w:ascii="Times New Roman" w:eastAsia="Times New Roman" w:hAnsi="Times New Roman" w:cs="Times New Roman"/>
              </w:rPr>
              <w:br/>
              <w:t>Review Chunk A: 30 min</w:t>
            </w:r>
          </w:p>
        </w:tc>
        <w:tc>
          <w:tcPr>
            <w:tcW w:w="2903" w:type="dxa"/>
            <w:hideMark/>
          </w:tcPr>
          <w:p w14:paraId="5FF2EE8B" w14:textId="77777777" w:rsidR="0023189D" w:rsidRPr="0038658A" w:rsidRDefault="0023189D" w:rsidP="0023189D">
            <w:pPr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 xml:space="preserve">Prepare Chunk C: 1.5 </w:t>
            </w:r>
            <w:proofErr w:type="spellStart"/>
            <w:r w:rsidRPr="0038658A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38658A">
              <w:rPr>
                <w:rFonts w:ascii="Times New Roman" w:eastAsia="Times New Roman" w:hAnsi="Times New Roman" w:cs="Times New Roman"/>
              </w:rPr>
              <w:br/>
              <w:t>Review Chunk B: 30 min</w:t>
            </w:r>
            <w:r w:rsidRPr="0038658A">
              <w:rPr>
                <w:rFonts w:ascii="Times New Roman" w:eastAsia="Times New Roman" w:hAnsi="Times New Roman" w:cs="Times New Roman"/>
              </w:rPr>
              <w:br/>
              <w:t>Review Chunk A: 15 min </w:t>
            </w:r>
          </w:p>
        </w:tc>
        <w:tc>
          <w:tcPr>
            <w:tcW w:w="2903" w:type="dxa"/>
            <w:hideMark/>
          </w:tcPr>
          <w:p w14:paraId="05B62A1C" w14:textId="77777777" w:rsidR="0023189D" w:rsidRPr="0038658A" w:rsidRDefault="0023189D" w:rsidP="0023189D">
            <w:pPr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 xml:space="preserve">Prepare Chunk D: 1 </w:t>
            </w:r>
            <w:proofErr w:type="spellStart"/>
            <w:r w:rsidRPr="0038658A">
              <w:rPr>
                <w:rFonts w:ascii="Times New Roman" w:eastAsia="Times New Roman" w:hAnsi="Times New Roman" w:cs="Times New Roman"/>
              </w:rPr>
              <w:t>hr</w:t>
            </w:r>
            <w:proofErr w:type="spellEnd"/>
            <w:r w:rsidRPr="0038658A">
              <w:rPr>
                <w:rFonts w:ascii="Times New Roman" w:eastAsia="Times New Roman" w:hAnsi="Times New Roman" w:cs="Times New Roman"/>
              </w:rPr>
              <w:br/>
              <w:t>Review Chunk C: 30 min</w:t>
            </w:r>
            <w:r w:rsidRPr="0038658A">
              <w:rPr>
                <w:rFonts w:ascii="Times New Roman" w:eastAsia="Times New Roman" w:hAnsi="Times New Roman" w:cs="Times New Roman"/>
              </w:rPr>
              <w:br/>
              <w:t>Review Chunk B: 15 min</w:t>
            </w:r>
            <w:r w:rsidRPr="0038658A">
              <w:rPr>
                <w:rFonts w:ascii="Times New Roman" w:eastAsia="Times New Roman" w:hAnsi="Times New Roman" w:cs="Times New Roman"/>
              </w:rPr>
              <w:br/>
              <w:t>Review Chunk A: 15 min</w:t>
            </w:r>
          </w:p>
        </w:tc>
        <w:tc>
          <w:tcPr>
            <w:tcW w:w="2903" w:type="dxa"/>
            <w:hideMark/>
          </w:tcPr>
          <w:p w14:paraId="387A1EF5" w14:textId="77777777" w:rsidR="0023189D" w:rsidRPr="0038658A" w:rsidRDefault="0023189D" w:rsidP="0023189D">
            <w:pPr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>Review Chunk D: 25 min</w:t>
            </w:r>
            <w:r w:rsidRPr="0038658A">
              <w:rPr>
                <w:rFonts w:ascii="Times New Roman" w:eastAsia="Times New Roman" w:hAnsi="Times New Roman" w:cs="Times New Roman"/>
              </w:rPr>
              <w:br/>
              <w:t>Review Chunk C: 15 min</w:t>
            </w:r>
            <w:r w:rsidRPr="0038658A">
              <w:rPr>
                <w:rFonts w:ascii="Times New Roman" w:eastAsia="Times New Roman" w:hAnsi="Times New Roman" w:cs="Times New Roman"/>
              </w:rPr>
              <w:br/>
              <w:t>Review Chunk B: 10 min</w:t>
            </w:r>
            <w:r w:rsidRPr="0038658A">
              <w:rPr>
                <w:rFonts w:ascii="Times New Roman" w:eastAsia="Times New Roman" w:hAnsi="Times New Roman" w:cs="Times New Roman"/>
              </w:rPr>
              <w:br/>
              <w:t>Review Chunk A: 10 min</w:t>
            </w:r>
            <w:r w:rsidRPr="0038658A">
              <w:rPr>
                <w:rFonts w:ascii="Times New Roman" w:eastAsia="Times New Roman" w:hAnsi="Times New Roman" w:cs="Times New Roman"/>
              </w:rPr>
              <w:br/>
              <w:t>Self-test on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38658A">
              <w:rPr>
                <w:rFonts w:ascii="Times New Roman" w:eastAsia="Times New Roman" w:hAnsi="Times New Roman" w:cs="Times New Roman"/>
              </w:rPr>
              <w:t xml:space="preserve"> A, B, C, D: 1 </w:t>
            </w:r>
            <w:proofErr w:type="spellStart"/>
            <w:r w:rsidRPr="0038658A">
              <w:rPr>
                <w:rFonts w:ascii="Times New Roman" w:eastAsia="Times New Roman" w:hAnsi="Times New Roman" w:cs="Times New Roman"/>
              </w:rPr>
              <w:t>hr</w:t>
            </w:r>
            <w:proofErr w:type="spellEnd"/>
          </w:p>
        </w:tc>
      </w:tr>
      <w:tr w:rsidR="0023189D" w:rsidRPr="0038658A" w14:paraId="5FEE1982" w14:textId="77777777" w:rsidTr="0023189D">
        <w:trPr>
          <w:tblCellSpacing w:w="15" w:type="dxa"/>
        </w:trPr>
        <w:tc>
          <w:tcPr>
            <w:tcW w:w="2536" w:type="dxa"/>
            <w:hideMark/>
          </w:tcPr>
          <w:p w14:paraId="37F540E5" w14:textId="77777777" w:rsidR="0023189D" w:rsidRPr="0038658A" w:rsidRDefault="0023189D" w:rsidP="00231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>Prepare Strategies:</w:t>
            </w:r>
          </w:p>
          <w:p w14:paraId="56C75A52" w14:textId="77777777" w:rsidR="0023189D" w:rsidRPr="0038658A" w:rsidRDefault="0023189D" w:rsidP="00231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5" w:type="dxa"/>
            <w:hideMark/>
          </w:tcPr>
          <w:p w14:paraId="38E0E06B" w14:textId="77777777" w:rsidR="0023189D" w:rsidRPr="0038658A" w:rsidRDefault="0023189D" w:rsidP="00231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>Prepare Strategies:</w:t>
            </w:r>
          </w:p>
          <w:p w14:paraId="260E408A" w14:textId="77777777" w:rsidR="0023189D" w:rsidRPr="0038658A" w:rsidRDefault="0023189D" w:rsidP="00231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>Review Strategies:</w:t>
            </w:r>
          </w:p>
        </w:tc>
        <w:tc>
          <w:tcPr>
            <w:tcW w:w="2903" w:type="dxa"/>
            <w:hideMark/>
          </w:tcPr>
          <w:p w14:paraId="0BCEB58B" w14:textId="77777777" w:rsidR="0023189D" w:rsidRPr="0038658A" w:rsidRDefault="0023189D" w:rsidP="00231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>Prepare Strategies:</w:t>
            </w:r>
          </w:p>
          <w:p w14:paraId="14174CF2" w14:textId="77777777" w:rsidR="0023189D" w:rsidRPr="0038658A" w:rsidRDefault="0023189D" w:rsidP="00231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>Review Strategies:</w:t>
            </w:r>
          </w:p>
        </w:tc>
        <w:tc>
          <w:tcPr>
            <w:tcW w:w="2903" w:type="dxa"/>
            <w:hideMark/>
          </w:tcPr>
          <w:p w14:paraId="5CEFA346" w14:textId="77777777" w:rsidR="0023189D" w:rsidRPr="0038658A" w:rsidRDefault="0023189D" w:rsidP="00231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>Prepare Strategies:</w:t>
            </w:r>
          </w:p>
          <w:p w14:paraId="70579995" w14:textId="77777777" w:rsidR="0023189D" w:rsidRPr="0038658A" w:rsidRDefault="0023189D" w:rsidP="00231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>Review Strategies:</w:t>
            </w:r>
          </w:p>
        </w:tc>
        <w:tc>
          <w:tcPr>
            <w:tcW w:w="2903" w:type="dxa"/>
            <w:hideMark/>
          </w:tcPr>
          <w:p w14:paraId="6BABCB35" w14:textId="77777777" w:rsidR="0023189D" w:rsidRPr="0038658A" w:rsidRDefault="0023189D" w:rsidP="00231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>Prepare Strategies:</w:t>
            </w:r>
          </w:p>
          <w:p w14:paraId="389FA79E" w14:textId="77777777" w:rsidR="0023189D" w:rsidRPr="0038658A" w:rsidRDefault="0023189D" w:rsidP="00231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8658A">
              <w:rPr>
                <w:rFonts w:ascii="Times New Roman" w:eastAsia="Times New Roman" w:hAnsi="Times New Roman" w:cs="Times New Roman"/>
              </w:rPr>
              <w:t>Review Strategies:</w:t>
            </w:r>
          </w:p>
        </w:tc>
      </w:tr>
    </w:tbl>
    <w:p w14:paraId="77088475" w14:textId="44333BA2" w:rsidR="0038658A" w:rsidRPr="0038658A" w:rsidRDefault="0038658A" w:rsidP="0038658A">
      <w:pPr>
        <w:rPr>
          <w:rFonts w:ascii="Times New Roman" w:eastAsia="Times New Roman" w:hAnsi="Times New Roman" w:cs="Times New Roman"/>
        </w:rPr>
      </w:pPr>
    </w:p>
    <w:p w14:paraId="6E06EF80" w14:textId="1CCE61E2" w:rsidR="0038658A" w:rsidRDefault="0038658A" w:rsidP="0038658A"/>
    <w:p w14:paraId="57F446F0" w14:textId="4939CA2B" w:rsidR="0038658A" w:rsidRPr="0038658A" w:rsidRDefault="0038658A" w:rsidP="0038658A">
      <w:pPr>
        <w:rPr>
          <w:rFonts w:ascii="Times New Roman" w:eastAsia="Times New Roman" w:hAnsi="Times New Roman" w:cs="Times New Roman"/>
        </w:rPr>
      </w:pPr>
    </w:p>
    <w:p w14:paraId="16C71E21" w14:textId="77777777" w:rsidR="0038658A" w:rsidRPr="0038658A" w:rsidRDefault="0038658A" w:rsidP="0038658A"/>
    <w:sectPr w:rsidR="0038658A" w:rsidRPr="0038658A" w:rsidSect="00231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93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706C2" w14:textId="77777777" w:rsidR="00D93BE6" w:rsidRDefault="00D93BE6" w:rsidP="0038658A">
      <w:r>
        <w:separator/>
      </w:r>
    </w:p>
  </w:endnote>
  <w:endnote w:type="continuationSeparator" w:id="0">
    <w:p w14:paraId="77C1B5F3" w14:textId="77777777" w:rsidR="00D93BE6" w:rsidRDefault="00D93BE6" w:rsidP="0038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89DD4" w14:textId="77777777" w:rsidR="00970FC0" w:rsidRDefault="00970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A9A3" w14:textId="2170F15E" w:rsidR="0038658A" w:rsidRDefault="00970FC0" w:rsidP="0038658A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C4311D" wp14:editId="0DE858BA">
          <wp:simplePos x="0" y="0"/>
          <wp:positionH relativeFrom="column">
            <wp:posOffset>-59556</wp:posOffset>
          </wp:positionH>
          <wp:positionV relativeFrom="paragraph">
            <wp:posOffset>-3810</wp:posOffset>
          </wp:positionV>
          <wp:extent cx="923572" cy="637563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CLog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572" cy="63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58A">
      <w:t xml:space="preserve">Created by: </w:t>
    </w:r>
    <w:r w:rsidR="0038658A">
      <w:br/>
      <w:t>The Cornell University Learning Strategies Center</w:t>
    </w:r>
    <w:r w:rsidR="0038658A">
      <w:br/>
    </w:r>
    <w:r w:rsidR="0038658A">
      <w:fldChar w:fldCharType="begin"/>
    </w:r>
    <w:r w:rsidR="0038658A">
      <w:instrText xml:space="preserve"> HYPERLINK "http://lsc.cornell.edu/" </w:instrText>
    </w:r>
    <w:r w:rsidR="0038658A">
      <w:fldChar w:fldCharType="separate"/>
    </w:r>
    <w:r w:rsidR="0038658A" w:rsidRPr="0038658A">
      <w:rPr>
        <w:rStyle w:val="Hyperlink"/>
      </w:rPr>
      <w:t>lsc.cornell.edu</w:t>
    </w:r>
    <w:r w:rsidR="0038658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ACD5A" w14:textId="77777777" w:rsidR="00970FC0" w:rsidRDefault="00970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D22F8" w14:textId="77777777" w:rsidR="00D93BE6" w:rsidRDefault="00D93BE6" w:rsidP="0038658A">
      <w:r>
        <w:separator/>
      </w:r>
    </w:p>
  </w:footnote>
  <w:footnote w:type="continuationSeparator" w:id="0">
    <w:p w14:paraId="2C6895EB" w14:textId="77777777" w:rsidR="00D93BE6" w:rsidRDefault="00D93BE6" w:rsidP="0038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99ED" w14:textId="77777777" w:rsidR="00970FC0" w:rsidRDefault="00970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EDD6" w14:textId="77777777" w:rsidR="00970FC0" w:rsidRDefault="00970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2C01" w14:textId="77777777" w:rsidR="00970FC0" w:rsidRDefault="00970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8A"/>
    <w:rsid w:val="0023189D"/>
    <w:rsid w:val="0038658A"/>
    <w:rsid w:val="003B24E5"/>
    <w:rsid w:val="006D5718"/>
    <w:rsid w:val="007B40D1"/>
    <w:rsid w:val="00970FC0"/>
    <w:rsid w:val="00A27817"/>
    <w:rsid w:val="00D9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BB169"/>
  <w15:chartTrackingRefBased/>
  <w15:docId w15:val="{3A2FDC36-166B-8B42-BAE7-0635EC28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865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5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6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5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6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58A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70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lsc.cornell.edu/how-to-study/the-five-day-study-plan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sc.cornell.edu/how-to-study/the-five-day-study-plan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932</Characters>
  <Application>Microsoft Office Word</Application>
  <DocSecurity>0</DocSecurity>
  <Lines>21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Marie Godert</dc:creator>
  <cp:keywords/>
  <dc:description/>
  <cp:lastModifiedBy>Amy Marie Godert</cp:lastModifiedBy>
  <cp:revision>4</cp:revision>
  <dcterms:created xsi:type="dcterms:W3CDTF">2020-07-29T16:11:00Z</dcterms:created>
  <dcterms:modified xsi:type="dcterms:W3CDTF">2020-07-29T16:25:00Z</dcterms:modified>
</cp:coreProperties>
</file>